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………………., dnia ………………..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356E7CC4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 …………., położonej w obrębie ew. …………………………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5846" w14:textId="77777777" w:rsidR="0059585B" w:rsidRDefault="0059585B" w:rsidP="008762B3">
      <w:pPr>
        <w:spacing w:after="0" w:line="240" w:lineRule="auto"/>
      </w:pPr>
      <w:r>
        <w:separator/>
      </w:r>
    </w:p>
  </w:endnote>
  <w:endnote w:type="continuationSeparator" w:id="0">
    <w:p w14:paraId="4A8D3B5B" w14:textId="77777777" w:rsidR="0059585B" w:rsidRDefault="0059585B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84D5" w14:textId="77777777" w:rsidR="0059585B" w:rsidRDefault="0059585B" w:rsidP="008762B3">
      <w:pPr>
        <w:spacing w:after="0" w:line="240" w:lineRule="auto"/>
      </w:pPr>
      <w:r>
        <w:separator/>
      </w:r>
    </w:p>
  </w:footnote>
  <w:footnote w:type="continuationSeparator" w:id="0">
    <w:p w14:paraId="7FAAAD65" w14:textId="77777777" w:rsidR="0059585B" w:rsidRDefault="0059585B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30B2" w14:textId="45BA8640" w:rsidR="008762B3" w:rsidRDefault="008762B3" w:rsidP="0013462B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 xml:space="preserve">o </w:t>
    </w:r>
    <w:r w:rsidR="004B4FC0">
      <w:t>pierwszym przetargu</w:t>
    </w:r>
    <w:r w:rsidR="0013462B">
      <w:t xml:space="preserve"> ustnym nieograniczonym na sprzedaż nieruchomości niezabudowanych stanowiących własność Gminy Wolsztyn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13462B"/>
    <w:rsid w:val="00335F7D"/>
    <w:rsid w:val="004B4FC0"/>
    <w:rsid w:val="0059585B"/>
    <w:rsid w:val="006D0793"/>
    <w:rsid w:val="008762B3"/>
    <w:rsid w:val="009B5648"/>
    <w:rsid w:val="00B428DC"/>
    <w:rsid w:val="00BF7364"/>
    <w:rsid w:val="00C14280"/>
    <w:rsid w:val="00E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2022-04-07T11:37:00Z</cp:lastPrinted>
  <dcterms:created xsi:type="dcterms:W3CDTF">2022-04-07T11:37:00Z</dcterms:created>
  <dcterms:modified xsi:type="dcterms:W3CDTF">2022-04-07T11:37:00Z</dcterms:modified>
</cp:coreProperties>
</file>